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center"/>
      </w:pPr>
      <w:r>
        <w:rPr>
          <w:rFonts w:ascii="Calibri" w:hAnsi="Calibri"/>
          <w:b/>
          <w:color w:val="0056C1"/>
          <w:sz w:val="32"/>
        </w:rPr>
        <w:t>YONG MING WEI (WAYNEY)</w:t>
      </w:r>
    </w:p>
    <w:p>
      <w:pPr>
        <w:spacing w:after="60"/>
      </w:pPr>
    </w:p>
    <w:p>
      <w:pPr>
        <w:spacing w:after="40"/>
        <w:jc w:val="center"/>
      </w:pPr>
      <w:r>
        <w:rPr>
          <w:rFonts w:ascii="Calibri" w:hAnsi="Calibri"/>
          <w:sz w:val="20"/>
        </w:rPr>
        <w:t>Kuala Lumpur, Malaysia</w:t>
      </w:r>
      <w:r>
        <w:rPr>
          <w:rFonts w:ascii="Calibri" w:hAnsi="Calibri"/>
          <w:sz w:val="20"/>
        </w:rPr>
        <w:t xml:space="preserve"> • </w:t>
      </w:r>
      <w:r>
        <w:rPr>
          <w:rFonts w:ascii="Calibri" w:hAnsi="Calibri"/>
          <w:sz w:val="20"/>
        </w:rPr>
        <w:t>+60 18 220 5562</w:t>
      </w:r>
      <w:r>
        <w:rPr>
          <w:rFonts w:ascii="Calibri" w:hAnsi="Calibri"/>
          <w:sz w:val="20"/>
        </w:rPr>
        <w:t xml:space="preserve"> • </w:t>
      </w:r>
      <w:hyperlink r:id="rId9">
        <w:r>
          <w:rPr>
            <w:color w:val="0056C1"/>
            <w:u w:val="single"/>
          </w:rPr>
          <w:t>wayney0331@gmail.com</w:t>
        </w:r>
      </w:hyperlink>
    </w:p>
    <w:p>
      <w:pPr>
        <w:spacing w:after="40"/>
        <w:jc w:val="center"/>
      </w:pPr>
      <w:r>
        <w:rPr>
          <w:rFonts w:ascii="Calibri" w:hAnsi="Calibri"/>
          <w:sz w:val="20"/>
        </w:rPr>
        <w:t xml:space="preserve">LinkedIn: </w:t>
      </w:r>
      <w:hyperlink r:id="rId10">
        <w:r>
          <w:rPr>
            <w:color w:val="0056C1"/>
            <w:u w:val="single"/>
          </w:rPr>
          <w:t>linkedin.com/in/ymw0331</w:t>
        </w:r>
      </w:hyperlink>
      <w:r>
        <w:rPr>
          <w:rFonts w:ascii="Calibri" w:hAnsi="Calibri"/>
          <w:sz w:val="20"/>
        </w:rPr>
        <w:t xml:space="preserve"> • </w:t>
      </w:r>
      <w:r>
        <w:rPr>
          <w:rFonts w:ascii="Calibri" w:hAnsi="Calibri"/>
          <w:sz w:val="20"/>
        </w:rPr>
        <w:t xml:space="preserve">GitHub: </w:t>
      </w:r>
      <w:hyperlink r:id="rId11">
        <w:r>
          <w:rPr>
            <w:color w:val="0056C1"/>
            <w:u w:val="single"/>
          </w:rPr>
          <w:t>github.com/ymw0331</w:t>
        </w:r>
      </w:hyperlink>
      <w:r>
        <w:rPr>
          <w:rFonts w:ascii="Calibri" w:hAnsi="Calibri"/>
          <w:sz w:val="20"/>
        </w:rPr>
        <w:t xml:space="preserve"> • </w:t>
      </w:r>
      <w:r>
        <w:rPr>
          <w:rFonts w:ascii="Calibri" w:hAnsi="Calibri"/>
          <w:sz w:val="20"/>
        </w:rPr>
        <w:t xml:space="preserve">Portfolio: </w:t>
      </w:r>
      <w:hyperlink r:id="rId12">
        <w:r>
          <w:rPr>
            <w:color w:val="0056C1"/>
            <w:u w:val="single"/>
          </w:rPr>
          <w:t>wayney.dev</w:t>
        </w:r>
      </w:hyperlink>
    </w:p>
    <w:p>
      <w:pPr>
        <w:spacing w:after="160"/>
        <w:jc w:val="center"/>
      </w:pPr>
      <w:r>
        <w:rPr>
          <w:rFonts w:ascii="Calibri" w:hAnsi="Calibri"/>
          <w:b/>
          <w:color w:val="404040"/>
          <w:sz w:val="20"/>
        </w:rPr>
        <w:t>Malaysian citizen, requires Employment Pass sponsorship</w:t>
      </w:r>
    </w:p>
    <w:p>
      <w:pPr>
        <w:spacing w:after="360"/>
      </w:pPr>
    </w:p>
    <w:p>
      <w:pPr>
        <w:spacing w:after="40"/>
      </w:pPr>
      <w:r>
        <w:rPr>
          <w:rFonts w:ascii="Calibri" w:hAnsi="Calibri"/>
          <w:b/>
          <w:color w:val="007BBF"/>
          <w:sz w:val="24"/>
        </w:rPr>
        <w:t>PROFILE</w:t>
      </w:r>
    </w:p>
    <w:p>
      <w:pPr>
        <w:spacing w:before="0" w:after="120"/>
        <w:pBdr>
          <w:bottom w:val="single" w:sz="4" w:space="1" w:color="808080"/>
        </w:pBdr>
      </w:pPr>
    </w:p>
    <w:p>
      <w:pPr>
        <w:spacing w:after="60"/>
      </w:pPr>
    </w:p>
    <w:p>
      <w:pPr>
        <w:spacing w:after="120"/>
        <w:jc w:val="both"/>
      </w:pPr>
      <w:r>
        <w:rPr>
          <w:rFonts w:ascii="Calibri" w:hAnsi="Calibri"/>
          <w:b/>
          <w:sz w:val="22"/>
        </w:rPr>
        <w:t>3x AWS Certified</w:t>
      </w:r>
      <w:r>
        <w:rPr>
          <w:rFonts w:ascii="Calibri" w:hAnsi="Calibri"/>
          <w:sz w:val="22"/>
        </w:rPr>
        <w:t xml:space="preserve"> Full-Stack Software Engineer with </w:t>
      </w:r>
      <w:r>
        <w:rPr>
          <w:rFonts w:ascii="Calibri" w:hAnsi="Calibri"/>
          <w:b/>
          <w:sz w:val="22"/>
        </w:rPr>
        <w:t>2+ years</w:t>
      </w:r>
      <w:r>
        <w:rPr>
          <w:rFonts w:ascii="Calibri" w:hAnsi="Calibri"/>
          <w:sz w:val="22"/>
        </w:rPr>
        <w:t xml:space="preserve"> building production applications using </w:t>
      </w:r>
      <w:r>
        <w:rPr>
          <w:rFonts w:ascii="Calibri" w:hAnsi="Calibri"/>
          <w:b/>
          <w:sz w:val="22"/>
        </w:rPr>
        <w:t>React/Next.js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TypeScript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Node.js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cloud architectures</w:t>
      </w:r>
      <w:r>
        <w:rPr>
          <w:rFonts w:ascii="Calibri" w:hAnsi="Calibri"/>
          <w:sz w:val="22"/>
        </w:rPr>
        <w:t xml:space="preserve"> (AWS, GCP). Experience spans from high-growth fintech startups to enterprise systems, delivering features that directly impact business metrics through systematic problem-solving and cross-functional collaboration.</w:t>
      </w:r>
    </w:p>
    <w:p>
      <w:pPr>
        <w:spacing w:after="360"/>
      </w:pPr>
    </w:p>
    <w:p>
      <w:pPr>
        <w:spacing w:after="40"/>
      </w:pPr>
      <w:r>
        <w:rPr>
          <w:rFonts w:ascii="Calibri" w:hAnsi="Calibri"/>
          <w:b/>
          <w:color w:val="007BBF"/>
          <w:sz w:val="24"/>
        </w:rPr>
        <w:t>PROFESSIONAL EXPERIENCE</w:t>
      </w:r>
    </w:p>
    <w:p>
      <w:pPr>
        <w:spacing w:before="0" w:after="120"/>
        <w:pBdr>
          <w:bottom w:val="single" w:sz="4" w:space="1" w:color="808080"/>
        </w:pBdr>
      </w:pPr>
    </w:p>
    <w:p>
      <w:pPr>
        <w:spacing w:after="240"/>
      </w:pPr>
    </w:p>
    <w:p>
      <w:pPr>
        <w:spacing w:after="40"/>
      </w:pPr>
      <w:hyperlink r:id="rId13">
        <w:r>
          <w:rPr>
            <w:color w:val="0056C1"/>
            <w:u w:val="single"/>
            <w:b/>
          </w:rPr>
          <w:t>Lookcard.io</w:t>
        </w:r>
      </w:hyperlink>
      <w:r>
        <w:rPr>
          <w:rFonts w:ascii="Calibri" w:hAnsi="Calibri"/>
          <w:sz w:val="22"/>
        </w:rPr>
        <w:t xml:space="preserve"> (Fintech Startup)</w:t>
      </w:r>
      <w:r>
        <w:rPr>
          <w:rFonts w:ascii="Calibri" w:hAnsi="Calibri"/>
          <w:sz w:val="22"/>
        </w:rPr>
        <w:t xml:space="preserve"> — Kuala Lumpur</w:t>
      </w:r>
    </w:p>
    <w:p>
      <w:pPr>
        <w:spacing w:after="80"/>
      </w:pPr>
      <w:r>
        <w:rPr>
          <w:rFonts w:ascii="Calibri" w:hAnsi="Calibri"/>
          <w:i/>
          <w:sz w:val="22"/>
        </w:rPr>
        <w:t>Full Stack Software Engineer</w:t>
      </w:r>
      <w:r>
        <w:rPr>
          <w:rFonts w:ascii="Calibri" w:hAnsi="Calibri"/>
          <w:sz w:val="22"/>
        </w:rPr>
        <w:t xml:space="preserve"> • </w:t>
      </w:r>
      <w:r>
        <w:rPr>
          <w:rFonts w:ascii="Calibri" w:hAnsi="Calibri"/>
          <w:sz w:val="22"/>
        </w:rPr>
        <w:t>Dec 2024 – Present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Built and launched production reseller portal</w:t>
      </w:r>
      <w:r>
        <w:rPr>
          <w:rFonts w:ascii="Calibri" w:hAnsi="Calibri"/>
          <w:sz w:val="22"/>
        </w:rPr>
        <w:t xml:space="preserve"> as </w:t>
      </w:r>
      <w:r>
        <w:rPr>
          <w:rFonts w:ascii="Calibri" w:hAnsi="Calibri"/>
          <w:b/>
          <w:sz w:val="22"/>
        </w:rPr>
        <w:t>frontend developer</w:t>
      </w:r>
      <w:r>
        <w:rPr>
          <w:rFonts w:ascii="Calibri" w:hAnsi="Calibri"/>
          <w:sz w:val="22"/>
        </w:rPr>
        <w:t xml:space="preserve"> using </w:t>
      </w:r>
      <w:r>
        <w:rPr>
          <w:rFonts w:ascii="Calibri" w:hAnsi="Calibri"/>
          <w:b/>
          <w:sz w:val="22"/>
        </w:rPr>
        <w:t>Next.js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TypeScript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Tailwind CSS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ShadCN UI</w:t>
      </w:r>
      <w:r>
        <w:rPr>
          <w:rFonts w:ascii="Calibri" w:hAnsi="Calibri"/>
          <w:sz w:val="22"/>
        </w:rPr>
        <w:t xml:space="preserve">; delivered responsive B2B platform </w:t>
      </w:r>
      <w:r>
        <w:rPr>
          <w:rFonts w:ascii="Calibri" w:hAnsi="Calibri"/>
          <w:b/>
          <w:sz w:val="22"/>
        </w:rPr>
        <w:t>serving 30+ active resellers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Implemented AI-powered content automation</w:t>
      </w:r>
      <w:r>
        <w:rPr>
          <w:rFonts w:ascii="Calibri" w:hAnsi="Calibri"/>
          <w:sz w:val="22"/>
        </w:rPr>
        <w:t xml:space="preserve"> using </w:t>
      </w:r>
      <w:r>
        <w:rPr>
          <w:rFonts w:ascii="Calibri" w:hAnsi="Calibri"/>
          <w:b/>
          <w:sz w:val="22"/>
        </w:rPr>
        <w:t>n8n workflows</w:t>
      </w:r>
      <w:r>
        <w:rPr>
          <w:rFonts w:ascii="Calibri" w:hAnsi="Calibri"/>
          <w:sz w:val="22"/>
        </w:rPr>
        <w:t xml:space="preserve"> integrated with </w:t>
      </w:r>
      <w:r>
        <w:rPr>
          <w:rFonts w:ascii="Calibri" w:hAnsi="Calibri"/>
          <w:b/>
          <w:sz w:val="22"/>
        </w:rPr>
        <w:t>WordPress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web scraping APIs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LLM tools</w:t>
      </w:r>
      <w:r>
        <w:rPr>
          <w:rFonts w:ascii="Calibri" w:hAnsi="Calibri"/>
          <w:sz w:val="22"/>
        </w:rPr>
        <w:t xml:space="preserve"> (ChatGPT, Gemini, </w:t>
      </w:r>
      <w:r>
        <w:rPr>
          <w:rFonts w:ascii="Calibri" w:hAnsi="Calibri"/>
          <w:b/>
          <w:sz w:val="22"/>
        </w:rPr>
        <w:t>Veo 3</w:t>
      </w:r>
      <w:r>
        <w:rPr>
          <w:rFonts w:ascii="Calibri" w:hAnsi="Calibri"/>
          <w:sz w:val="22"/>
        </w:rPr>
        <w:t xml:space="preserve"> for video generation); streamlined marketing content generation producing </w:t>
      </w:r>
      <w:r>
        <w:rPr>
          <w:rFonts w:ascii="Calibri" w:hAnsi="Calibri"/>
          <w:b/>
          <w:sz w:val="22"/>
        </w:rPr>
        <w:t>50+ assets, saving ~$5K/month in content creation costs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Developing unified admin portal v2</w:t>
      </w:r>
      <w:r>
        <w:rPr>
          <w:rFonts w:ascii="Calibri" w:hAnsi="Calibri"/>
          <w:sz w:val="22"/>
        </w:rPr>
        <w:t xml:space="preserve"> following full </w:t>
      </w:r>
      <w:r>
        <w:rPr>
          <w:rFonts w:ascii="Calibri" w:hAnsi="Calibri"/>
          <w:b/>
          <w:sz w:val="22"/>
        </w:rPr>
        <w:t>software development lifecycle (SDLC)</w:t>
      </w:r>
      <w:r>
        <w:rPr>
          <w:rFonts w:ascii="Calibri" w:hAnsi="Calibri"/>
          <w:sz w:val="22"/>
        </w:rPr>
        <w:t xml:space="preserve"> from requirements to deployment; implemented microservices integration patterns as </w:t>
      </w:r>
      <w:r>
        <w:rPr>
          <w:rFonts w:ascii="Calibri" w:hAnsi="Calibri"/>
          <w:b/>
          <w:sz w:val="22"/>
        </w:rPr>
        <w:t>backend developer</w:t>
      </w:r>
      <w:r>
        <w:rPr>
          <w:rFonts w:ascii="Calibri" w:hAnsi="Calibri"/>
          <w:sz w:val="22"/>
        </w:rPr>
        <w:t xml:space="preserve"> using </w:t>
      </w:r>
      <w:r>
        <w:rPr>
          <w:rFonts w:ascii="Calibri" w:hAnsi="Calibri"/>
          <w:b/>
          <w:sz w:val="22"/>
        </w:rPr>
        <w:t>Next.js API routes as proxy layer</w:t>
      </w:r>
      <w:r>
        <w:rPr>
          <w:rFonts w:ascii="Calibri" w:hAnsi="Calibri"/>
          <w:sz w:val="22"/>
        </w:rPr>
        <w:t xml:space="preserve"> to consume </w:t>
      </w:r>
      <w:r>
        <w:rPr>
          <w:rFonts w:ascii="Calibri" w:hAnsi="Calibri"/>
          <w:b/>
          <w:sz w:val="22"/>
        </w:rPr>
        <w:t>10+ backend APIs</w:t>
      </w:r>
      <w:r>
        <w:rPr>
          <w:rFonts w:ascii="Calibri" w:hAnsi="Calibri"/>
          <w:sz w:val="22"/>
        </w:rPr>
        <w:t xml:space="preserve"> under single responsive interface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Deployed scalable services</w:t>
      </w:r>
      <w:r>
        <w:rPr>
          <w:rFonts w:ascii="Calibri" w:hAnsi="Calibri"/>
          <w:sz w:val="22"/>
        </w:rPr>
        <w:t xml:space="preserve"> on </w:t>
      </w:r>
      <w:r>
        <w:rPr>
          <w:rFonts w:ascii="Calibri" w:hAnsi="Calibri"/>
          <w:b/>
          <w:sz w:val="22"/>
        </w:rPr>
        <w:t>AWS App Runner</w:t>
      </w:r>
      <w:r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b/>
          <w:sz w:val="22"/>
        </w:rPr>
        <w:t>ECS</w:t>
      </w:r>
      <w:r>
        <w:rPr>
          <w:rFonts w:ascii="Calibri" w:hAnsi="Calibri"/>
          <w:sz w:val="22"/>
        </w:rPr>
        <w:t xml:space="preserve"> with automated </w:t>
      </w:r>
      <w:r>
        <w:rPr>
          <w:rFonts w:ascii="Calibri" w:hAnsi="Calibri"/>
          <w:b/>
          <w:sz w:val="22"/>
        </w:rPr>
        <w:t>CI/CD pipelines</w:t>
      </w:r>
      <w:r>
        <w:rPr>
          <w:rFonts w:ascii="Calibri" w:hAnsi="Calibri"/>
          <w:sz w:val="22"/>
        </w:rPr>
        <w:t xml:space="preserve"> using </w:t>
      </w:r>
      <w:r>
        <w:rPr>
          <w:rFonts w:ascii="Calibri" w:hAnsi="Calibri"/>
          <w:b/>
          <w:sz w:val="22"/>
        </w:rPr>
        <w:t>GitHub Actions</w:t>
      </w:r>
      <w:r>
        <w:rPr>
          <w:rFonts w:ascii="Calibri" w:hAnsi="Calibri"/>
          <w:sz w:val="22"/>
        </w:rPr>
        <w:t>; demonstrating cloud-native deployment strategies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Cross-functional collaboration</w:t>
      </w:r>
      <w:r>
        <w:rPr>
          <w:rFonts w:ascii="Calibri" w:hAnsi="Calibri"/>
          <w:sz w:val="22"/>
        </w:rPr>
        <w:t xml:space="preserve"> with 8-person team including product managers and business stakeholders to define requirements, scope features, and deliver MVP solutions under </w:t>
      </w:r>
      <w:r>
        <w:rPr>
          <w:rFonts w:ascii="Calibri" w:hAnsi="Calibri"/>
          <w:b/>
          <w:sz w:val="22"/>
        </w:rPr>
        <w:t>Agile methodology</w:t>
      </w:r>
    </w:p>
    <w:p>
      <w:pPr>
        <w:spacing w:after="240"/>
      </w:pPr>
    </w:p>
    <w:p>
      <w:pPr>
        <w:spacing w:after="40"/>
      </w:pPr>
      <w:hyperlink r:id="rId14">
        <w:r>
          <w:rPr>
            <w:color w:val="0056C1"/>
            <w:u w:val="single"/>
            <w:b/>
          </w:rPr>
          <w:t>Three Enix Consulting</w:t>
        </w:r>
      </w:hyperlink>
      <w:r>
        <w:rPr>
          <w:rFonts w:ascii="Calibri" w:hAnsi="Calibri"/>
          <w:sz w:val="22"/>
        </w:rPr>
        <w:t xml:space="preserve"> (Software Agency)</w:t>
      </w:r>
      <w:r>
        <w:rPr>
          <w:rFonts w:ascii="Calibri" w:hAnsi="Calibri"/>
          <w:sz w:val="22"/>
        </w:rPr>
        <w:t xml:space="preserve"> — Kuala Lumpur</w:t>
      </w:r>
    </w:p>
    <w:p>
      <w:pPr>
        <w:spacing w:after="80"/>
      </w:pPr>
      <w:r>
        <w:rPr>
          <w:rFonts w:ascii="Calibri" w:hAnsi="Calibri"/>
          <w:i/>
          <w:sz w:val="22"/>
        </w:rPr>
        <w:t>Junior Software Developer</w:t>
      </w:r>
      <w:r>
        <w:rPr>
          <w:rFonts w:ascii="Calibri" w:hAnsi="Calibri"/>
          <w:sz w:val="22"/>
        </w:rPr>
        <w:t xml:space="preserve"> • </w:t>
      </w:r>
      <w:r>
        <w:rPr>
          <w:rFonts w:ascii="Calibri" w:hAnsi="Calibri"/>
          <w:sz w:val="22"/>
        </w:rPr>
        <w:t>Aug 2023 – Dec 2024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Maintained insurance portal</w:t>
      </w:r>
      <w:r>
        <w:rPr>
          <w:rFonts w:ascii="Calibri" w:hAnsi="Calibri"/>
          <w:sz w:val="22"/>
        </w:rPr>
        <w:t xml:space="preserve"> (</w:t>
      </w:r>
      <w:r>
        <w:t xml:space="preserve"> </w:t>
      </w:r>
      <w:hyperlink r:id="rId15">
        <w:r>
          <w:rPr>
            <w:color w:val="0056C1"/>
            <w:u w:val="single"/>
          </w:rPr>
          <w:t>MCIS</w:t>
        </w:r>
      </w:hyperlink>
      <w:r>
        <w:rPr>
          <w:rFonts w:ascii="Calibri" w:hAnsi="Calibri"/>
          <w:sz w:val="22"/>
        </w:rPr>
        <w:t xml:space="preserve">) serving </w:t>
      </w:r>
      <w:r>
        <w:rPr>
          <w:rFonts w:ascii="Calibri" w:hAnsi="Calibri"/>
          <w:b/>
          <w:sz w:val="22"/>
        </w:rPr>
        <w:t>hundreds of agents</w:t>
      </w:r>
      <w:r>
        <w:rPr>
          <w:rFonts w:ascii="Calibri" w:hAnsi="Calibri"/>
          <w:sz w:val="22"/>
        </w:rPr>
        <w:t xml:space="preserve"> using </w:t>
      </w:r>
      <w:r>
        <w:rPr>
          <w:rFonts w:ascii="Calibri" w:hAnsi="Calibri"/>
          <w:b/>
          <w:sz w:val="22"/>
        </w:rPr>
        <w:t>AngularJS/Java Spring</w:t>
      </w:r>
      <w:r>
        <w:rPr>
          <w:rFonts w:ascii="Calibri" w:hAnsi="Calibri"/>
          <w:sz w:val="22"/>
        </w:rPr>
        <w:t xml:space="preserve"> for business-critical operations; handled production issues via Jira tickets with systematic </w:t>
      </w:r>
      <w:r>
        <w:rPr>
          <w:rFonts w:ascii="Calibri" w:hAnsi="Calibri"/>
          <w:b/>
          <w:sz w:val="22"/>
        </w:rPr>
        <w:t>problem-solving</w:t>
      </w:r>
      <w:r>
        <w:rPr>
          <w:rFonts w:ascii="Calibri" w:hAnsi="Calibri"/>
          <w:sz w:val="22"/>
        </w:rPr>
        <w:t xml:space="preserve"> and debugging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Modernized corporate website</w:t>
      </w:r>
      <w:r>
        <w:rPr>
          <w:rFonts w:ascii="Calibri" w:hAnsi="Calibri"/>
          <w:sz w:val="22"/>
        </w:rPr>
        <w:t xml:space="preserve"> (</w:t>
      </w:r>
      <w:r>
        <w:t xml:space="preserve"> </w:t>
      </w:r>
      <w:hyperlink r:id="rId16">
        <w:r>
          <w:rPr>
            <w:color w:val="0056C1"/>
            <w:u w:val="single"/>
          </w:rPr>
          <w:t>INFII</w:t>
        </w:r>
      </w:hyperlink>
      <w:r>
        <w:rPr>
          <w:rFonts w:ascii="Calibri" w:hAnsi="Calibri"/>
          <w:sz w:val="22"/>
        </w:rPr>
        <w:t xml:space="preserve">) as </w:t>
      </w:r>
      <w:r>
        <w:rPr>
          <w:rFonts w:ascii="Calibri" w:hAnsi="Calibri"/>
          <w:b/>
          <w:sz w:val="22"/>
        </w:rPr>
        <w:t>frontend developer</w:t>
      </w:r>
      <w:r>
        <w:rPr>
          <w:rFonts w:ascii="Calibri" w:hAnsi="Calibri"/>
          <w:sz w:val="22"/>
        </w:rPr>
        <w:t xml:space="preserve"> with </w:t>
      </w:r>
      <w:r>
        <w:rPr>
          <w:rFonts w:ascii="Calibri" w:hAnsi="Calibri"/>
          <w:b/>
          <w:sz w:val="22"/>
        </w:rPr>
        <w:t>React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Bootstrap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Apache FreeMarker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Java backend development</w:t>
      </w:r>
      <w:r>
        <w:rPr>
          <w:rFonts w:ascii="Calibri" w:hAnsi="Calibri"/>
          <w:sz w:val="22"/>
        </w:rPr>
        <w:t>; implemented responsive design and UI improvements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Developed LMS features</w:t>
      </w:r>
      <w:r>
        <w:rPr>
          <w:rFonts w:ascii="Calibri" w:hAnsi="Calibri"/>
          <w:sz w:val="22"/>
        </w:rPr>
        <w:t xml:space="preserve"> including report generation and analytics modules; handled UAT processes, </w:t>
      </w:r>
      <w:r>
        <w:rPr>
          <w:rFonts w:ascii="Calibri" w:hAnsi="Calibri"/>
          <w:b/>
          <w:sz w:val="22"/>
        </w:rPr>
        <w:t>testing methodologies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SQL migration</w:t>
      </w:r>
      <w:r>
        <w:rPr>
          <w:rFonts w:ascii="Calibri" w:hAnsi="Calibri"/>
          <w:sz w:val="22"/>
        </w:rPr>
        <w:t xml:space="preserve"> from MySQL to Microsoft SQL Server using </w:t>
      </w:r>
      <w:r>
        <w:rPr>
          <w:rFonts w:ascii="Calibri" w:hAnsi="Calibri"/>
          <w:b/>
          <w:sz w:val="22"/>
        </w:rPr>
        <w:t>Spring Framework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Built dynamic web applications</w:t>
      </w:r>
      <w:r>
        <w:rPr>
          <w:rFonts w:ascii="Calibri" w:hAnsi="Calibri"/>
          <w:sz w:val="22"/>
        </w:rPr>
        <w:t xml:space="preserve"> using </w:t>
      </w:r>
      <w:r>
        <w:rPr>
          <w:rFonts w:ascii="Calibri" w:hAnsi="Calibri"/>
          <w:b/>
          <w:sz w:val="22"/>
        </w:rPr>
        <w:t>Magnolia CMS</w:t>
      </w:r>
      <w:r>
        <w:rPr>
          <w:rFonts w:ascii="Calibri" w:hAnsi="Calibri"/>
          <w:sz w:val="22"/>
        </w:rPr>
        <w:t xml:space="preserve"> for enterprise content management; delivered scalable solutions for multiple client projects through </w:t>
      </w:r>
      <w:r>
        <w:rPr>
          <w:rFonts w:ascii="Calibri" w:hAnsi="Calibri"/>
          <w:b/>
          <w:sz w:val="22"/>
        </w:rPr>
        <w:t>cross-functional collaboration</w:t>
      </w:r>
    </w:p>
    <w:p>
      <w:pPr>
        <w:spacing w:after="240"/>
      </w:pPr>
    </w:p>
    <w:p>
      <w:pPr>
        <w:spacing w:after="40"/>
      </w:pPr>
      <w:r>
        <w:rPr>
          <w:rFonts w:ascii="Calibri" w:hAnsi="Calibri"/>
          <w:b/>
          <w:sz w:val="22"/>
        </w:rPr>
        <w:t>Career Transition</w:t>
      </w:r>
      <w:r>
        <w:rPr>
          <w:rFonts w:ascii="Calibri" w:hAnsi="Calibri"/>
          <w:sz w:val="22"/>
        </w:rPr>
        <w:t xml:space="preserve"> — Self-Directed Learning  </w:t>
      </w:r>
    </w:p>
    <w:p>
      <w:pPr>
        <w:spacing w:after="80"/>
      </w:pPr>
      <w:r>
        <w:rPr>
          <w:rFonts w:ascii="Calibri" w:hAnsi="Calibri"/>
          <w:i/>
          <w:sz w:val="22"/>
        </w:rPr>
        <w:t>Full Stack Development Bootcamp</w:t>
      </w:r>
      <w:r>
        <w:rPr>
          <w:rFonts w:ascii="Calibri" w:hAnsi="Calibri"/>
          <w:sz w:val="22"/>
        </w:rPr>
        <w:t xml:space="preserve"> • </w:t>
      </w:r>
      <w:r>
        <w:rPr>
          <w:rFonts w:ascii="Calibri" w:hAnsi="Calibri"/>
          <w:sz w:val="22"/>
        </w:rPr>
        <w:t>Jan 2023 – June 2023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Completed full-stack development training</w:t>
      </w:r>
      <w:r>
        <w:rPr>
          <w:rFonts w:ascii="Calibri" w:hAnsi="Calibri"/>
          <w:sz w:val="22"/>
        </w:rPr>
        <w:t xml:space="preserve"> through bootcamps, online tutorials, and hands-on projects; built </w:t>
      </w:r>
      <w:r>
        <w:rPr>
          <w:rFonts w:ascii="Calibri" w:hAnsi="Calibri"/>
          <w:b/>
          <w:sz w:val="22"/>
        </w:rPr>
        <w:t>6+ production-ready MERN applications</w:t>
      </w:r>
      <w:r>
        <w:rPr>
          <w:rFonts w:ascii="Calibri" w:hAnsi="Calibri"/>
          <w:sz w:val="22"/>
        </w:rPr>
        <w:t xml:space="preserve"> from database architecture to responsive frontend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Implemented RESTful APIs</w:t>
      </w:r>
      <w:r>
        <w:rPr>
          <w:rFonts w:ascii="Calibri" w:hAnsi="Calibri"/>
          <w:sz w:val="22"/>
        </w:rPr>
        <w:t xml:space="preserve"> and integrated third-party services including payment processing (Stripe/Braintree), cloud storage (AWS S3), and mapping APIs (Google Maps)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Deployed scalable applications on AWS</w:t>
      </w:r>
      <w:r>
        <w:rPr>
          <w:rFonts w:ascii="Calibri" w:hAnsi="Calibri"/>
          <w:sz w:val="22"/>
        </w:rPr>
        <w:t xml:space="preserve"> (Elastic Beanstalk, S3, SES) with cloud-native architectures; optimized for performance and cost efficiency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Created portfolio website</w:t>
      </w:r>
      <w:r>
        <w:rPr>
          <w:rFonts w:ascii="Calibri" w:hAnsi="Calibri"/>
          <w:sz w:val="22"/>
        </w:rPr>
        <w:t xml:space="preserve"> (</w:t>
      </w:r>
      <w:r>
        <w:t xml:space="preserve"> </w:t>
      </w:r>
      <w:hyperlink r:id="rId12">
        <w:r>
          <w:rPr>
            <w:color w:val="0056C1"/>
            <w:u w:val="single"/>
          </w:rPr>
          <w:t>wayney.dev</w:t>
        </w:r>
      </w:hyperlink>
      <w:r>
        <w:rPr>
          <w:rFonts w:ascii="Calibri" w:hAnsi="Calibri"/>
          <w:sz w:val="22"/>
        </w:rPr>
        <w:t>) and contributed to open-source projects on GitHub, building developer community presence</w:t>
      </w:r>
    </w:p>
    <w:p>
      <w:pPr>
        <w:spacing w:after="240"/>
      </w:pPr>
    </w:p>
    <w:p>
      <w:pPr>
        <w:spacing w:after="40"/>
      </w:pPr>
      <w:hyperlink r:id="rId17">
        <w:r>
          <w:rPr>
            <w:color w:val="0056C1"/>
            <w:u w:val="single"/>
            <w:b/>
          </w:rPr>
          <w:t>Huawei Technologies</w:t>
        </w:r>
      </w:hyperlink>
      <w:r>
        <w:rPr>
          <w:rFonts w:ascii="Calibri" w:hAnsi="Calibri"/>
          <w:sz w:val="22"/>
        </w:rPr>
        <w:t xml:space="preserve"> — Kuala Lumpur</w:t>
      </w:r>
    </w:p>
    <w:p>
      <w:pPr>
        <w:spacing w:after="80"/>
      </w:pPr>
      <w:r>
        <w:rPr>
          <w:rFonts w:ascii="Calibri" w:hAnsi="Calibri"/>
          <w:i/>
          <w:sz w:val="22"/>
        </w:rPr>
        <w:t>Assistant Product Engineer (Pre-Sales)</w:t>
      </w:r>
      <w:r>
        <w:rPr>
          <w:rFonts w:ascii="Calibri" w:hAnsi="Calibri"/>
          <w:sz w:val="22"/>
        </w:rPr>
        <w:t xml:space="preserve"> • </w:t>
      </w:r>
      <w:r>
        <w:rPr>
          <w:rFonts w:ascii="Calibri" w:hAnsi="Calibri"/>
          <w:sz w:val="22"/>
        </w:rPr>
        <w:t>Sept 2021 – Dec 2022</w:t>
      </w:r>
    </w:p>
    <w:p>
      <w:pPr>
        <w:spacing w:after="120"/>
        <w:jc w:val="both"/>
      </w:pPr>
      <w:r>
        <w:rPr>
          <w:rFonts w:ascii="Calibri" w:hAnsi="Calibri"/>
          <w:sz w:val="22"/>
        </w:rPr>
        <w:t>Asia Pacific Carrier Service and Software Department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Analyzed customer requirements</w:t>
      </w:r>
      <w:r>
        <w:rPr>
          <w:rFonts w:ascii="Calibri" w:hAnsi="Calibri"/>
          <w:sz w:val="22"/>
        </w:rPr>
        <w:t xml:space="preserve"> and business environment to develop technical solutions and value propositions for enterprise clients across APAC region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Created technical documentation</w:t>
      </w:r>
      <w:r>
        <w:rPr>
          <w:rFonts w:ascii="Calibri" w:hAnsi="Calibri"/>
          <w:sz w:val="22"/>
        </w:rPr>
        <w:t xml:space="preserve"> including </w:t>
      </w:r>
      <w:r>
        <w:rPr>
          <w:rFonts w:ascii="Calibri" w:hAnsi="Calibri"/>
          <w:b/>
          <w:sz w:val="22"/>
        </w:rPr>
        <w:t>BOM/BOQ</w:t>
      </w:r>
      <w:r>
        <w:rPr>
          <w:rFonts w:ascii="Calibri" w:hAnsi="Calibri"/>
          <w:sz w:val="22"/>
        </w:rPr>
        <w:t xml:space="preserve">, solution designs, and managed </w:t>
      </w:r>
      <w:r>
        <w:rPr>
          <w:rFonts w:ascii="Calibri" w:hAnsi="Calibri"/>
          <w:b/>
          <w:sz w:val="22"/>
        </w:rPr>
        <w:t>RFQ/RFP</w:t>
      </w:r>
      <w:r>
        <w:rPr>
          <w:rFonts w:ascii="Calibri" w:hAnsi="Calibri"/>
          <w:sz w:val="22"/>
        </w:rPr>
        <w:t xml:space="preserve"> responses with pre-sale testing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Engaged stakeholders</w:t>
      </w:r>
      <w:r>
        <w:rPr>
          <w:rFonts w:ascii="Calibri" w:hAnsi="Calibri"/>
          <w:sz w:val="22"/>
        </w:rPr>
        <w:t xml:space="preserve"> across product, engineering, service delivery, and assurance teams to support solutions from order to delivery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Delivered formal technical proposals</w:t>
      </w:r>
      <w:r>
        <w:rPr>
          <w:rFonts w:ascii="Calibri" w:hAnsi="Calibri"/>
          <w:sz w:val="22"/>
        </w:rPr>
        <w:t xml:space="preserve"> and solution presentations to key stakeholders; coordinated with Product Management for roadmap implementation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sz w:val="22"/>
        </w:rPr>
        <w:t xml:space="preserve">Received </w:t>
      </w:r>
      <w:r>
        <w:rPr>
          <w:rFonts w:ascii="Calibri" w:hAnsi="Calibri"/>
          <w:b/>
          <w:sz w:val="22"/>
        </w:rPr>
        <w:t>Galloping Horse Award</w:t>
      </w:r>
      <w:r>
        <w:rPr>
          <w:rFonts w:ascii="Calibri" w:hAnsi="Calibri"/>
          <w:sz w:val="22"/>
        </w:rPr>
        <w:t xml:space="preserve"> (March 2022); </w:t>
      </w:r>
      <w:r>
        <w:rPr>
          <w:rFonts w:ascii="Calibri" w:hAnsi="Calibri"/>
          <w:b/>
          <w:sz w:val="22"/>
        </w:rPr>
        <w:t>TMForum Certified</w:t>
      </w:r>
    </w:p>
    <w:p>
      <w:pPr>
        <w:spacing w:after="240"/>
      </w:pPr>
    </w:p>
    <w:p>
      <w:pPr>
        <w:spacing w:after="40"/>
      </w:pPr>
      <w:hyperlink r:id="rId18">
        <w:r>
          <w:rPr>
            <w:color w:val="0056C1"/>
            <w:u w:val="single"/>
            <w:b/>
          </w:rPr>
          <w:t>DKSH CSSC</w:t>
        </w:r>
      </w:hyperlink>
      <w:r>
        <w:rPr>
          <w:rFonts w:ascii="Calibri" w:hAnsi="Calibri"/>
          <w:sz w:val="22"/>
        </w:rPr>
        <w:t xml:space="preserve"> — Kuala Lumpur</w:t>
      </w:r>
    </w:p>
    <w:p>
      <w:pPr>
        <w:spacing w:after="80"/>
      </w:pPr>
      <w:r>
        <w:rPr>
          <w:rFonts w:ascii="Calibri" w:hAnsi="Calibri"/>
          <w:i/>
          <w:sz w:val="22"/>
        </w:rPr>
        <w:t>DevOps Intern</w:t>
      </w:r>
      <w:r>
        <w:rPr>
          <w:rFonts w:ascii="Calibri" w:hAnsi="Calibri"/>
          <w:sz w:val="22"/>
        </w:rPr>
        <w:t xml:space="preserve"> • </w:t>
      </w:r>
      <w:r>
        <w:rPr>
          <w:rFonts w:ascii="Calibri" w:hAnsi="Calibri"/>
          <w:sz w:val="22"/>
        </w:rPr>
        <w:t>Oct 2020 – Jan 2021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Implemented CI/CD proof-of-concept</w:t>
      </w:r>
      <w:r>
        <w:rPr>
          <w:rFonts w:ascii="Calibri" w:hAnsi="Calibri"/>
          <w:sz w:val="22"/>
        </w:rPr>
        <w:t xml:space="preserve"> for mobile </w:t>
      </w:r>
      <w:r>
        <w:rPr>
          <w:rFonts w:ascii="Calibri" w:hAnsi="Calibri"/>
          <w:b/>
          <w:sz w:val="22"/>
        </w:rPr>
        <w:t>software development lifecycle</w:t>
      </w:r>
      <w:r>
        <w:rPr>
          <w:rFonts w:ascii="Calibri" w:hAnsi="Calibri"/>
          <w:sz w:val="22"/>
        </w:rPr>
        <w:t xml:space="preserve"> improving team efficiency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Created automated test scripts</w:t>
      </w:r>
      <w:r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b/>
          <w:sz w:val="22"/>
        </w:rPr>
        <w:t>unit testing</w:t>
      </w:r>
      <w:r>
        <w:rPr>
          <w:rFonts w:ascii="Calibri" w:hAnsi="Calibri"/>
          <w:sz w:val="22"/>
        </w:rPr>
        <w:t xml:space="preserve"> frameworks using </w:t>
      </w:r>
      <w:r>
        <w:rPr>
          <w:rFonts w:ascii="Calibri" w:hAnsi="Calibri"/>
          <w:b/>
          <w:sz w:val="22"/>
        </w:rPr>
        <w:t>Micro Focus UFT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Katalon Studio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Azure DevOps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Appium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Selenium</w:t>
      </w:r>
    </w:p>
    <w:p>
      <w:pPr>
        <w:pStyle w:val="ListBullet"/>
        <w:spacing w:after="80"/>
        <w:ind w:left="360" w:hanging="360"/>
        <w:jc w:val="both"/>
      </w:pPr>
      <w:r>
        <w:rPr>
          <w:rFonts w:ascii="Calibri" w:hAnsi="Calibri"/>
          <w:b/>
          <w:sz w:val="22"/>
        </w:rPr>
        <w:t>Established staging environment</w:t>
      </w:r>
      <w:r>
        <w:rPr>
          <w:rFonts w:ascii="Calibri" w:hAnsi="Calibri"/>
          <w:sz w:val="22"/>
        </w:rPr>
        <w:t xml:space="preserve"> and integrated </w:t>
      </w:r>
      <w:r>
        <w:rPr>
          <w:rFonts w:ascii="Calibri" w:hAnsi="Calibri"/>
          <w:b/>
          <w:sz w:val="22"/>
        </w:rPr>
        <w:t>Jenkins</w:t>
      </w:r>
      <w:r>
        <w:rPr>
          <w:rFonts w:ascii="Calibri" w:hAnsi="Calibri"/>
          <w:sz w:val="22"/>
        </w:rPr>
        <w:t xml:space="preserve"> with </w:t>
      </w:r>
      <w:r>
        <w:rPr>
          <w:rFonts w:ascii="Calibri" w:hAnsi="Calibri"/>
          <w:b/>
          <w:sz w:val="22"/>
        </w:rPr>
        <w:t>Katalon Studio</w:t>
      </w:r>
      <w:r>
        <w:rPr>
          <w:rFonts w:ascii="Calibri" w:hAnsi="Calibri"/>
          <w:sz w:val="22"/>
        </w:rPr>
        <w:t xml:space="preserve"> on </w:t>
      </w:r>
      <w:r>
        <w:rPr>
          <w:rFonts w:ascii="Calibri" w:hAnsi="Calibri"/>
          <w:b/>
          <w:sz w:val="22"/>
        </w:rPr>
        <w:t>Azure</w:t>
      </w:r>
      <w:r>
        <w:rPr>
          <w:rFonts w:ascii="Calibri" w:hAnsi="Calibri"/>
          <w:sz w:val="22"/>
        </w:rPr>
        <w:t xml:space="preserve"> infrastructure through </w:t>
      </w:r>
      <w:r>
        <w:rPr>
          <w:rFonts w:ascii="Calibri" w:hAnsi="Calibri"/>
          <w:b/>
          <w:sz w:val="22"/>
        </w:rPr>
        <w:t>cross-functional collaboration</w:t>
      </w:r>
    </w:p>
    <w:p>
      <w:pPr>
        <w:spacing w:after="360"/>
      </w:pPr>
    </w:p>
    <w:p>
      <w:pPr>
        <w:spacing w:after="40"/>
      </w:pPr>
      <w:r>
        <w:rPr>
          <w:rFonts w:ascii="Calibri" w:hAnsi="Calibri"/>
          <w:b/>
          <w:color w:val="007BBF"/>
          <w:sz w:val="24"/>
        </w:rPr>
        <w:t>TECHNICAL SKILLS</w:t>
      </w:r>
    </w:p>
    <w:p>
      <w:pPr>
        <w:spacing w:before="0" w:after="120"/>
        <w:pBdr>
          <w:bottom w:val="single" w:sz="4" w:space="1" w:color="808080"/>
        </w:pBdr>
      </w:pPr>
    </w:p>
    <w:tbl w:keepNext="1"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5040"/>
        <w:gridCol w:w="5040"/>
      </w:tblGrid>
      <w:tr>
        <w:tc>
          <w:tcPr>
            <w:tcW w:type="dxa" w:w="2592"/>
            <w:shd w:fill="007BBF"/>
          </w:tcPr>
          <w:p>
            <w:r>
              <w:rPr>
                <w:rFonts w:ascii="Calibri" w:hAnsi="Calibri"/>
                <w:b/>
                <w:color w:val="FFFFFF"/>
                <w:sz w:val="22"/>
              </w:rPr>
              <w:t>Category</w:t>
            </w:r>
          </w:p>
        </w:tc>
        <w:tc>
          <w:tcPr>
            <w:tcW w:type="dxa" w:w="6480"/>
            <w:shd w:fill="007BBF"/>
          </w:tcPr>
          <w:p>
            <w:r>
              <w:rPr>
                <w:rFonts w:ascii="Calibri" w:hAnsi="Calibri"/>
                <w:b/>
                <w:color w:val="FFFFFF"/>
                <w:sz w:val="22"/>
              </w:rPr>
              <w:t>Technologies</w:t>
            </w:r>
          </w:p>
        </w:tc>
      </w:tr>
      <w:tr>
        <w:tc>
          <w:tcPr>
            <w:tcW w:type="dxa" w:w="2592"/>
          </w:tcPr>
          <w:p/>
        </w:tc>
        <w:tc>
          <w:tcPr>
            <w:tcW w:type="dxa" w:w="6480"/>
          </w:tcPr>
          <w:p/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Frontend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React, Next.js, TypeScript, JavaScript, HTML5, CSS3, Tailwind CSS, ShadCN UI, Bootstrap, Material-UI, AngularJS</w:t>
            </w:r>
          </w:p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Backend &amp; APIs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Node.js, Java, Spring Boot, REST APIs, Microservices Integration, Express.js</w:t>
            </w:r>
          </w:p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Cloud &amp; DevOps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AWS (App Runner, ECS, S3, Elastic Beanstalk), GCP, Cloudflare, GitHub Actions CI/CD, Azure, Jenkins, Docker, Terraform</w:t>
            </w:r>
          </w:p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Databases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MongoDB, MongoDB Atlas, PostgreSQL, MySQL, Microsoft SQL Server</w:t>
            </w:r>
          </w:p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AI &amp; Automation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n8n workflows, LLM integration (ChatGPT/Gemini), Veo 3, Web scraping APIs, WordPress automation</w:t>
            </w:r>
          </w:p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Testing &amp; Tools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Git, Jira, Agile/Scrum, Unit Testing, Test-Driven Development, Katalon Studio, Selenium, Appium, Micro Focus UFT, Azure DevOps, Magnolia CMS</w:t>
            </w:r>
          </w:p>
        </w:tc>
      </w:tr>
      <w:tr>
        <w:tc>
          <w:tcPr>
            <w:tcW w:type="dxa" w:w="2592"/>
          </w:tcPr>
          <w:p>
            <w:r>
              <w:rPr>
                <w:rFonts w:ascii="Calibri" w:hAnsi="Calibri"/>
                <w:b/>
                <w:color w:val="0056C1"/>
                <w:sz w:val="20"/>
              </w:rPr>
              <w:t>Methodologies</w:t>
            </w:r>
          </w:p>
        </w:tc>
        <w:tc>
          <w:tcPr>
            <w:tcW w:type="dxa" w:w="6480"/>
          </w:tcPr>
          <w:p>
            <w:r>
              <w:rPr>
                <w:rFonts w:ascii="Calibri" w:hAnsi="Calibri"/>
                <w:sz w:val="20"/>
              </w:rPr>
              <w:t>Software Development Lifecycle (SDLC), Agile Methodology, Cross-functional Collaboration, Problem-solving</w:t>
            </w:r>
          </w:p>
        </w:tc>
      </w:tr>
    </w:tbl>
    <w:p>
      <w:pPr>
        <w:spacing w:after="240"/>
      </w:pPr>
    </w:p>
    <w:p>
      <w:pPr>
        <w:spacing w:after="360"/>
      </w:pPr>
    </w:p>
    <w:p>
      <w:pPr>
        <w:spacing w:after="40"/>
      </w:pPr>
      <w:r>
        <w:rPr>
          <w:rFonts w:ascii="Calibri" w:hAnsi="Calibri"/>
          <w:b/>
          <w:color w:val="007BBF"/>
          <w:sz w:val="24"/>
        </w:rPr>
        <w:t>KEY PROJECTS</w:t>
      </w:r>
    </w:p>
    <w:p>
      <w:pPr>
        <w:spacing w:before="0" w:after="120"/>
        <w:pBdr>
          <w:bottom w:val="single" w:sz="4" w:space="1" w:color="808080"/>
        </w:pBdr>
      </w:pPr>
    </w:p>
    <w:p>
      <w:pPr>
        <w:spacing w:after="60"/>
      </w:pPr>
    </w:p>
    <w:p>
      <w:pPr>
        <w:spacing w:after="40"/>
      </w:pPr>
      <w:r>
        <w:rPr>
          <w:rFonts w:ascii="Calibri" w:hAnsi="Calibri"/>
          <w:b/>
          <w:sz w:val="22"/>
        </w:rPr>
        <w:t>E-CommerceHub</w:t>
      </w:r>
      <w:r>
        <w:rPr>
          <w:rFonts w:ascii="Calibri" w:hAnsi="Calibri"/>
          <w:sz w:val="22"/>
        </w:rPr>
        <w:t xml:space="preserve"> — Full-stack e-commerce platform with </w:t>
      </w:r>
      <w:r>
        <w:rPr>
          <w:rFonts w:ascii="Calibri" w:hAnsi="Calibri"/>
          <w:b/>
          <w:sz w:val="22"/>
        </w:rPr>
        <w:t>MERN stack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Stripe/Braintree payments</w:t>
      </w:r>
      <w:r>
        <w:rPr>
          <w:rFonts w:ascii="Calibri" w:hAnsi="Calibri"/>
          <w:sz w:val="22"/>
        </w:rPr>
        <w:t xml:space="preserve">, JWT auth, and admin dashboard.  </w:t>
      </w:r>
    </w:p>
    <w:p>
      <w:pPr>
        <w:spacing w:after="60"/>
      </w:pPr>
      <w:hyperlink r:id="rId19">
        <w:r>
          <w:rPr>
            <w:color w:val="0056C1"/>
            <w:u w:val="single"/>
          </w:rPr>
          <w:t>Live Demo</w:t>
        </w:r>
      </w:hyperlink>
      <w:r>
        <w:rPr>
          <w:rFonts w:ascii="Calibri" w:hAnsi="Calibri"/>
          <w:sz w:val="22"/>
        </w:rPr>
        <w:t xml:space="preserve"> • </w:t>
      </w:r>
      <w:hyperlink r:id="rId20">
        <w:r>
          <w:rPr>
            <w:color w:val="0056C1"/>
            <w:u w:val="single"/>
          </w:rPr>
          <w:t>GitHub</w:t>
        </w:r>
      </w:hyperlink>
    </w:p>
    <w:p>
      <w:pPr>
        <w:spacing w:after="40"/>
      </w:pPr>
      <w:r>
        <w:rPr>
          <w:rFonts w:ascii="Calibri" w:hAnsi="Calibri"/>
          <w:b/>
          <w:sz w:val="22"/>
        </w:rPr>
        <w:t>My Estate Place</w:t>
      </w:r>
      <w:r>
        <w:rPr>
          <w:rFonts w:ascii="Calibri" w:hAnsi="Calibri"/>
          <w:sz w:val="22"/>
        </w:rPr>
        <w:t xml:space="preserve"> — Property marketplace using </w:t>
      </w:r>
      <w:r>
        <w:rPr>
          <w:rFonts w:ascii="Calibri" w:hAnsi="Calibri"/>
          <w:b/>
          <w:sz w:val="22"/>
        </w:rPr>
        <w:t>AWS S3/SES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Google Maps API</w:t>
      </w:r>
      <w:r>
        <w:rPr>
          <w:rFonts w:ascii="Calibri" w:hAnsi="Calibri"/>
          <w:sz w:val="22"/>
        </w:rPr>
        <w:t xml:space="preserve">, and </w:t>
      </w:r>
      <w:r>
        <w:rPr>
          <w:rFonts w:ascii="Calibri" w:hAnsi="Calibri"/>
          <w:b/>
          <w:sz w:val="22"/>
        </w:rPr>
        <w:t>MongoDB</w:t>
      </w:r>
      <w:r>
        <w:rPr>
          <w:rFonts w:ascii="Calibri" w:hAnsi="Calibri"/>
          <w:sz w:val="22"/>
        </w:rPr>
        <w:t xml:space="preserve"> for listings and search.  </w:t>
      </w:r>
    </w:p>
    <w:p>
      <w:pPr>
        <w:spacing w:after="60"/>
      </w:pPr>
      <w:hyperlink r:id="rId21">
        <w:r>
          <w:rPr>
            <w:color w:val="0056C1"/>
            <w:u w:val="single"/>
          </w:rPr>
          <w:t>Live Demo</w:t>
        </w:r>
      </w:hyperlink>
      <w:r>
        <w:rPr>
          <w:rFonts w:ascii="Calibri" w:hAnsi="Calibri"/>
          <w:sz w:val="22"/>
        </w:rPr>
        <w:t xml:space="preserve"> • </w:t>
      </w:r>
      <w:hyperlink r:id="rId22">
        <w:r>
          <w:rPr>
            <w:color w:val="0056C1"/>
            <w:u w:val="single"/>
          </w:rPr>
          <w:t>GitHub</w:t>
        </w:r>
      </w:hyperlink>
    </w:p>
    <w:p>
      <w:pPr>
        <w:spacing w:after="40"/>
      </w:pPr>
      <w:r>
        <w:rPr>
          <w:rFonts w:ascii="Calibri" w:hAnsi="Calibri"/>
          <w:b/>
          <w:sz w:val="22"/>
        </w:rPr>
        <w:t>JS-Note</w:t>
      </w:r>
      <w:r>
        <w:rPr>
          <w:rFonts w:ascii="Calibri" w:hAnsi="Calibri"/>
          <w:sz w:val="22"/>
        </w:rPr>
        <w:t xml:space="preserve"> — Browser-based </w:t>
      </w:r>
      <w:r>
        <w:rPr>
          <w:rFonts w:ascii="Calibri" w:hAnsi="Calibri"/>
          <w:b/>
          <w:sz w:val="22"/>
        </w:rPr>
        <w:t>React/TypeScript</w:t>
      </w:r>
      <w:r>
        <w:rPr>
          <w:rFonts w:ascii="Calibri" w:hAnsi="Calibri"/>
          <w:sz w:val="22"/>
        </w:rPr>
        <w:t xml:space="preserve"> code editor with real-time execution. Published as </w:t>
      </w:r>
      <w:r>
        <w:rPr>
          <w:rFonts w:ascii="Calibri" w:hAnsi="Calibri"/>
          <w:b/>
          <w:sz w:val="22"/>
        </w:rPr>
        <w:t>NPM package</w:t>
      </w:r>
      <w:r>
        <w:rPr>
          <w:rFonts w:ascii="Calibri" w:hAnsi="Calibri"/>
          <w:sz w:val="22"/>
        </w:rPr>
        <w:t xml:space="preserve">.  </w:t>
      </w:r>
    </w:p>
    <w:p>
      <w:pPr>
        <w:spacing w:after="60"/>
      </w:pPr>
      <w:hyperlink r:id="rId23">
        <w:r>
          <w:rPr>
            <w:color w:val="0056C1"/>
            <w:u w:val="single"/>
          </w:rPr>
          <w:t>NPM</w:t>
        </w:r>
      </w:hyperlink>
      <w:r>
        <w:rPr>
          <w:rFonts w:ascii="Calibri" w:hAnsi="Calibri"/>
          <w:sz w:val="22"/>
        </w:rPr>
        <w:t xml:space="preserve"> • </w:t>
      </w:r>
      <w:hyperlink r:id="rId24">
        <w:r>
          <w:rPr>
            <w:color w:val="0056C1"/>
            <w:u w:val="single"/>
          </w:rPr>
          <w:t>GitHub</w:t>
        </w:r>
      </w:hyperlink>
    </w:p>
    <w:p>
      <w:pPr>
        <w:spacing w:after="40"/>
      </w:pPr>
      <w:r>
        <w:rPr>
          <w:rFonts w:ascii="Calibri" w:hAnsi="Calibri"/>
          <w:b/>
          <w:sz w:val="22"/>
        </w:rPr>
        <w:t>Sync Room</w:t>
      </w:r>
      <w:r>
        <w:rPr>
          <w:rFonts w:ascii="Calibri" w:hAnsi="Calibri"/>
          <w:sz w:val="22"/>
        </w:rPr>
        <w:t xml:space="preserve"> — Real-time chat using </w:t>
      </w:r>
      <w:r>
        <w:rPr>
          <w:rFonts w:ascii="Calibri" w:hAnsi="Calibri"/>
          <w:b/>
          <w:sz w:val="22"/>
        </w:rPr>
        <w:t>Node.js/Socket.io</w:t>
      </w:r>
      <w:r>
        <w:rPr>
          <w:rFonts w:ascii="Calibri" w:hAnsi="Calibri"/>
          <w:sz w:val="22"/>
        </w:rPr>
        <w:t xml:space="preserve">. Deployed on </w:t>
      </w:r>
      <w:r>
        <w:rPr>
          <w:rFonts w:ascii="Calibri" w:hAnsi="Calibri"/>
          <w:b/>
          <w:sz w:val="22"/>
        </w:rPr>
        <w:t>AWS Elastic Beanstalk</w:t>
      </w:r>
      <w:r>
        <w:rPr>
          <w:rFonts w:ascii="Calibri" w:hAnsi="Calibri"/>
          <w:sz w:val="22"/>
        </w:rPr>
        <w:t xml:space="preserve">.  </w:t>
      </w:r>
    </w:p>
    <w:p>
      <w:pPr>
        <w:spacing w:after="60"/>
      </w:pPr>
      <w:hyperlink r:id="rId25">
        <w:r>
          <w:rPr>
            <w:color w:val="0056C1"/>
            <w:u w:val="single"/>
          </w:rPr>
          <w:t>Live Demo</w:t>
        </w:r>
      </w:hyperlink>
      <w:r>
        <w:rPr>
          <w:rFonts w:ascii="Calibri" w:hAnsi="Calibri"/>
          <w:sz w:val="22"/>
        </w:rPr>
        <w:t xml:space="preserve"> • </w:t>
      </w:r>
      <w:hyperlink r:id="rId26">
        <w:r>
          <w:rPr>
            <w:color w:val="0056C1"/>
            <w:u w:val="single"/>
          </w:rPr>
          <w:t>GitHub</w:t>
        </w:r>
      </w:hyperlink>
    </w:p>
    <w:p>
      <w:pPr>
        <w:spacing w:after="120"/>
        <w:jc w:val="both"/>
      </w:pPr>
      <w:r>
        <w:rPr>
          <w:rFonts w:ascii="Calibri" w:hAnsi="Calibri"/>
          <w:b/>
          <w:sz w:val="22"/>
        </w:rPr>
        <w:t>Cloud Migration Project</w:t>
      </w:r>
      <w:r>
        <w:rPr>
          <w:rFonts w:ascii="Calibri" w:hAnsi="Calibri"/>
          <w:sz w:val="22"/>
        </w:rPr>
        <w:t xml:space="preserve"> (Freelance June 2025) - Singapore SME  </w:t>
      </w:r>
    </w:p>
    <w:p>
      <w:pPr>
        <w:spacing w:after="120"/>
        <w:jc w:val="both"/>
      </w:pPr>
      <w:r>
        <w:rPr>
          <w:rFonts w:ascii="Calibri" w:hAnsi="Calibri"/>
          <w:sz w:val="22"/>
        </w:rPr>
        <w:t xml:space="preserve">Led server migration from legacy infrastructure to </w:t>
      </w:r>
      <w:r>
        <w:rPr>
          <w:rFonts w:ascii="Calibri" w:hAnsi="Calibri"/>
          <w:b/>
          <w:sz w:val="22"/>
        </w:rPr>
        <w:t>Google Cloud Platform</w:t>
      </w:r>
      <w:r>
        <w:rPr>
          <w:rFonts w:ascii="Calibri" w:hAnsi="Calibri"/>
          <w:sz w:val="22"/>
        </w:rPr>
        <w:t xml:space="preserve">; implemented </w:t>
      </w:r>
      <w:r>
        <w:rPr>
          <w:rFonts w:ascii="Calibri" w:hAnsi="Calibri"/>
          <w:b/>
          <w:sz w:val="22"/>
        </w:rPr>
        <w:t>Cloudflare</w:t>
      </w:r>
      <w:r>
        <w:rPr>
          <w:rFonts w:ascii="Calibri" w:hAnsi="Calibri"/>
          <w:sz w:val="22"/>
        </w:rPr>
        <w:t xml:space="preserve"> for CDN optimization and traffic management; configured </w:t>
      </w:r>
      <w:r>
        <w:rPr>
          <w:rFonts w:ascii="Calibri" w:hAnsi="Calibri"/>
          <w:b/>
          <w:sz w:val="22"/>
        </w:rPr>
        <w:t>DNS management</w:t>
      </w:r>
      <w:r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b/>
          <w:sz w:val="22"/>
        </w:rPr>
        <w:t>SSL automation</w:t>
      </w:r>
      <w:r>
        <w:rPr>
          <w:rFonts w:ascii="Calibri" w:hAnsi="Calibri"/>
          <w:sz w:val="22"/>
        </w:rPr>
        <w:t xml:space="preserve"> with minimal downtime.</w:t>
      </w:r>
    </w:p>
    <w:p>
      <w:pPr>
        <w:spacing w:after="360"/>
      </w:pPr>
    </w:p>
    <w:p>
      <w:pPr>
        <w:spacing w:after="40"/>
      </w:pPr>
      <w:r>
        <w:rPr>
          <w:rFonts w:ascii="Calibri" w:hAnsi="Calibri"/>
          <w:b/>
          <w:color w:val="007BBF"/>
          <w:sz w:val="24"/>
        </w:rPr>
        <w:t>CERTIFICATIONS &amp; EDUCATION</w:t>
      </w:r>
    </w:p>
    <w:p>
      <w:pPr>
        <w:spacing w:before="0" w:after="120"/>
        <w:pBdr>
          <w:bottom w:val="single" w:sz="4" w:space="1" w:color="808080"/>
        </w:pBdr>
      </w:pPr>
    </w:p>
    <w:p>
      <w:pPr>
        <w:spacing w:after="60"/>
      </w:pPr>
    </w:p>
    <w:p>
      <w:pPr>
        <w:spacing w:after="120"/>
        <w:jc w:val="both"/>
      </w:pPr>
      <w:r>
        <w:rPr>
          <w:rFonts w:ascii="Calibri" w:hAnsi="Calibri"/>
          <w:b/>
          <w:sz w:val="22"/>
        </w:rPr>
        <w:t>Certifications:</w:t>
      </w:r>
      <w:r>
        <w:rPr>
          <w:rFonts w:ascii="Calibri" w:hAnsi="Calibri"/>
          <w:sz w:val="22"/>
        </w:rPr>
        <w:t xml:space="preserve">  </w:t>
      </w:r>
    </w:p>
    <w:p>
      <w:pPr>
        <w:spacing w:after="120"/>
        <w:jc w:val="both"/>
      </w:pPr>
      <w:r>
        <w:rPr>
          <w:rFonts w:ascii="Calibri" w:hAnsi="Calibri"/>
          <w:b/>
          <w:sz w:val="22"/>
        </w:rPr>
        <w:t>Cloud &amp; DevOps:</w:t>
      </w:r>
      <w:r>
        <w:rPr>
          <w:rFonts w:ascii="Calibri" w:hAnsi="Calibri"/>
          <w:sz w:val="22"/>
        </w:rPr>
        <w:t xml:space="preserve"> </w:t>
      </w:r>
      <w:hyperlink r:id="rId27">
        <w:r>
          <w:rPr>
            <w:color w:val="0056C1"/>
            <w:u w:val="single"/>
          </w:rPr>
          <w:t>AWS Solutions Architect Associate</w:t>
        </w:r>
      </w:hyperlink>
      <w:r>
        <w:rPr>
          <w:rFonts w:ascii="Calibri" w:hAnsi="Calibri"/>
          <w:sz w:val="22"/>
        </w:rPr>
        <w:t xml:space="preserve">, </w:t>
      </w:r>
      <w:hyperlink r:id="rId28">
        <w:r>
          <w:rPr>
            <w:color w:val="0056C1"/>
            <w:u w:val="single"/>
          </w:rPr>
          <w:t>AWS Developer Associate</w:t>
        </w:r>
      </w:hyperlink>
      <w:r>
        <w:rPr>
          <w:rFonts w:ascii="Calibri" w:hAnsi="Calibri"/>
          <w:sz w:val="22"/>
        </w:rPr>
        <w:t xml:space="preserve">, </w:t>
      </w:r>
      <w:hyperlink r:id="rId29">
        <w:r>
          <w:rPr>
            <w:color w:val="0056C1"/>
            <w:u w:val="single"/>
          </w:rPr>
          <w:t>AWS Cloud Practitioner</w:t>
        </w:r>
      </w:hyperlink>
      <w:r>
        <w:rPr>
          <w:rFonts w:ascii="Calibri" w:hAnsi="Calibri"/>
          <w:sz w:val="22"/>
        </w:rPr>
        <w:t xml:space="preserve">, </w:t>
      </w:r>
      <w:hyperlink r:id="rId30">
        <w:r>
          <w:rPr>
            <w:color w:val="0056C1"/>
            <w:u w:val="single"/>
          </w:rPr>
          <w:t>DevOps Terraform</w:t>
        </w:r>
      </w:hyperlink>
      <w:r>
        <w:rPr>
          <w:rFonts w:ascii="Calibri" w:hAnsi="Calibri"/>
          <w:sz w:val="22"/>
        </w:rPr>
        <w:t xml:space="preserve">  </w:t>
      </w:r>
    </w:p>
    <w:p>
      <w:pPr>
        <w:spacing w:after="120"/>
        <w:jc w:val="both"/>
      </w:pPr>
      <w:r>
        <w:rPr>
          <w:rFonts w:ascii="Calibri" w:hAnsi="Calibri"/>
          <w:b/>
          <w:sz w:val="22"/>
        </w:rPr>
        <w:t>Full-Stack Development:</w:t>
      </w:r>
      <w:r>
        <w:rPr>
          <w:rFonts w:ascii="Calibri" w:hAnsi="Calibri"/>
          <w:sz w:val="22"/>
        </w:rPr>
        <w:t xml:space="preserve"> </w:t>
      </w:r>
      <w:hyperlink r:id="rId31">
        <w:r>
          <w:rPr>
            <w:color w:val="0056C1"/>
            <w:u w:val="single"/>
          </w:rPr>
          <w:t>React Developer (Redux, Hooks, GraphQL)</w:t>
        </w:r>
      </w:hyperlink>
      <w:r>
        <w:rPr>
          <w:rFonts w:ascii="Calibri" w:hAnsi="Calibri"/>
          <w:sz w:val="22"/>
        </w:rPr>
        <w:t xml:space="preserve">, </w:t>
      </w:r>
      <w:hyperlink r:id="rId32">
        <w:r>
          <w:rPr>
            <w:color w:val="0056C1"/>
            <w:u w:val="single"/>
          </w:rPr>
          <w:t>Node.js Developer</w:t>
        </w:r>
      </w:hyperlink>
      <w:r>
        <w:rPr>
          <w:rFonts w:ascii="Calibri" w:hAnsi="Calibri"/>
          <w:sz w:val="22"/>
        </w:rPr>
        <w:t xml:space="preserve">, </w:t>
      </w:r>
      <w:hyperlink r:id="rId33">
        <w:r>
          <w:rPr>
            <w:color w:val="0056C1"/>
            <w:u w:val="single"/>
          </w:rPr>
          <w:t>Java EE 8</w:t>
        </w:r>
      </w:hyperlink>
      <w:r>
        <w:rPr>
          <w:rFonts w:ascii="Calibri" w:hAnsi="Calibri"/>
          <w:sz w:val="22"/>
        </w:rPr>
        <w:t xml:space="preserve">, </w:t>
      </w:r>
      <w:hyperlink r:id="rId34">
        <w:r>
          <w:rPr>
            <w:color w:val="0056C1"/>
            <w:u w:val="single"/>
          </w:rPr>
          <w:t>API Development</w:t>
        </w:r>
      </w:hyperlink>
      <w:r>
        <w:rPr>
          <w:rFonts w:ascii="Calibri" w:hAnsi="Calibri"/>
          <w:sz w:val="22"/>
        </w:rPr>
        <w:t xml:space="preserve">  </w:t>
      </w:r>
    </w:p>
    <w:p>
      <w:pPr>
        <w:spacing w:after="120"/>
        <w:jc w:val="both"/>
      </w:pPr>
      <w:r>
        <w:rPr>
          <w:rFonts w:ascii="Calibri" w:hAnsi="Calibri"/>
          <w:b/>
          <w:sz w:val="22"/>
        </w:rPr>
        <w:t>Education:</w:t>
      </w:r>
      <w:r>
        <w:rPr>
          <w:rFonts w:ascii="Calibri" w:hAnsi="Calibri"/>
          <w:sz w:val="22"/>
        </w:rPr>
        <w:t xml:space="preserve"> Bachelor of Information Systems (Hons), Universiti Tunku Abdul Rahman (2022)</w:t>
      </w:r>
    </w:p>
    <w:p>
      <w:pPr>
        <w:spacing w:after="60"/>
      </w:pPr>
    </w:p>
    <w:p>
      <w:pPr>
        <w:spacing w:after="60"/>
      </w:pPr>
    </w:p>
    <w:p>
      <w:pPr>
        <w:spacing w:after="120"/>
        <w:jc w:val="both"/>
      </w:pPr>
      <w:r>
        <w:rPr>
          <w:rFonts w:ascii="Calibri" w:hAnsi="Calibri"/>
          <w:i/>
          <w:color w:val="404040"/>
          <w:sz w:val="20"/>
        </w:rPr>
        <w:t>Seeking opportunities with modern tech companies building innovative products. Malaysian national, open to relocation with sponsorship.</w:t>
      </w:r>
    </w:p>
    <w:sectPr w:rsidR="00FC693F" w:rsidRPr="0006063C" w:rsidSect="0003461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76" w:lineRule="auto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mailto:wayney0331@gmail.com" TargetMode="External"/><Relationship Id="rId10" Type="http://schemas.openxmlformats.org/officeDocument/2006/relationships/hyperlink" Target="http://www.linkedin.com/in/ymw0331" TargetMode="External"/><Relationship Id="rId11" Type="http://schemas.openxmlformats.org/officeDocument/2006/relationships/hyperlink" Target="https://github.com/ymw0331" TargetMode="External"/><Relationship Id="rId12" Type="http://schemas.openxmlformats.org/officeDocument/2006/relationships/hyperlink" Target="https://wayney.dev/" TargetMode="External"/><Relationship Id="rId13" Type="http://schemas.openxmlformats.org/officeDocument/2006/relationships/hyperlink" Target="https://lookcard.io" TargetMode="External"/><Relationship Id="rId14" Type="http://schemas.openxmlformats.org/officeDocument/2006/relationships/hyperlink" Target="https://www.3enix.com/" TargetMode="External"/><Relationship Id="rId15" Type="http://schemas.openxmlformats.org/officeDocument/2006/relationships/hyperlink" Target="https://mcis.my" TargetMode="External"/><Relationship Id="rId16" Type="http://schemas.openxmlformats.org/officeDocument/2006/relationships/hyperlink" Target="https://infii.io" TargetMode="External"/><Relationship Id="rId17" Type="http://schemas.openxmlformats.org/officeDocument/2006/relationships/hyperlink" Target="https://www.huawei.com/my/" TargetMode="External"/><Relationship Id="rId18" Type="http://schemas.openxmlformats.org/officeDocument/2006/relationships/hyperlink" Target="https://www.dksh.com/global-en/home" TargetMode="External"/><Relationship Id="rId19" Type="http://schemas.openxmlformats.org/officeDocument/2006/relationships/hyperlink" Target="https://wayneyong-mern-ecommerce.netlify.app/" TargetMode="External"/><Relationship Id="rId20" Type="http://schemas.openxmlformats.org/officeDocument/2006/relationships/hyperlink" Target="https://github.com/ymw0331/e-commercehub" TargetMode="External"/><Relationship Id="rId21" Type="http://schemas.openxmlformats.org/officeDocument/2006/relationships/hyperlink" Target="https://wayney-realist-platform.netlify.app/" TargetMode="External"/><Relationship Id="rId22" Type="http://schemas.openxmlformats.org/officeDocument/2006/relationships/hyperlink" Target="https://github.com/ymw0331/my-estate-place" TargetMode="External"/><Relationship Id="rId23" Type="http://schemas.openxmlformats.org/officeDocument/2006/relationships/hyperlink" Target="https://www.npmjs.com/package/jsnote-ymw" TargetMode="External"/><Relationship Id="rId24" Type="http://schemas.openxmlformats.org/officeDocument/2006/relationships/hyperlink" Target="https://github.com/ymw0331/react-typescript-code-editor" TargetMode="External"/><Relationship Id="rId25" Type="http://schemas.openxmlformats.org/officeDocument/2006/relationships/hyperlink" Target="http://wayney-real-time-chatroom-node-app-dev.ap-southeast-1.elasticbeanstalk.com/" TargetMode="External"/><Relationship Id="rId26" Type="http://schemas.openxmlformats.org/officeDocument/2006/relationships/hyperlink" Target="https://github.com/ymw0331/sync-room" TargetMode="External"/><Relationship Id="rId27" Type="http://schemas.openxmlformats.org/officeDocument/2006/relationships/hyperlink" Target="https://www.credly.com/badges/ef3359c5-ba06-4761-affa-ca25d4939cee" TargetMode="External"/><Relationship Id="rId28" Type="http://schemas.openxmlformats.org/officeDocument/2006/relationships/hyperlink" Target="https://www.credly.com/earner/earned/badge/1c60537d-1c38-40b8-ae51-1f43739b80b6" TargetMode="External"/><Relationship Id="rId29" Type="http://schemas.openxmlformats.org/officeDocument/2006/relationships/hyperlink" Target="https://www.credly.com/earner/earned/badge/992d5c99-2467-4325-810b-f38334ed6c39" TargetMode="External"/><Relationship Id="rId30" Type="http://schemas.openxmlformats.org/officeDocument/2006/relationships/hyperlink" Target="https://www.udemy.com/certificate/UC-c18679cf-02b1-4c45-aa5f-7e56dc887b20/" TargetMode="External"/><Relationship Id="rId31" Type="http://schemas.openxmlformats.org/officeDocument/2006/relationships/hyperlink" Target="https://www.udemy.com/certificate/UC-56aa1bce-bcae-4762-b018-70edacb4d238/" TargetMode="External"/><Relationship Id="rId32" Type="http://schemas.openxmlformats.org/officeDocument/2006/relationships/hyperlink" Target="https://www.udemy.com/certificate/UC-362bad7a-325b-4bcc-8834-9da35dafa610/" TargetMode="External"/><Relationship Id="rId33" Type="http://schemas.openxmlformats.org/officeDocument/2006/relationships/hyperlink" Target="https://www.udemy.com/certificate/UC-f484706d-ba89-46fd-999f-9180f7679a0c/" TargetMode="External"/><Relationship Id="rId34" Type="http://schemas.openxmlformats.org/officeDocument/2006/relationships/hyperlink" Target="https://www.udemy.com/certificate/UC-e17d8198-eff9-404f-ba38-11ec3fca2a9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